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83" w:rsidRDefault="00C74183" w:rsidP="00C74183">
      <w:pPr>
        <w:pStyle w:val="1"/>
      </w:pPr>
      <w:bookmarkStart w:id="0" w:name="_Toc6316"/>
      <w:bookmarkStart w:id="1" w:name="_Toc16241"/>
      <w:bookmarkStart w:id="2" w:name="_Toc13528"/>
      <w:r>
        <w:rPr>
          <w:rFonts w:hint="eastAsia"/>
        </w:rPr>
        <w:t>通用航空飞行任务审批</w:t>
      </w:r>
      <w:r>
        <w:t>指南</w:t>
      </w:r>
      <w:bookmarkEnd w:id="0"/>
      <w:bookmarkEnd w:id="1"/>
      <w:bookmarkEnd w:id="2"/>
    </w:p>
    <w:tbl>
      <w:tblPr>
        <w:tblStyle w:val="a5"/>
        <w:tblW w:w="0" w:type="auto"/>
        <w:tblLook w:val="04A0"/>
      </w:tblPr>
      <w:tblGrid>
        <w:gridCol w:w="1008"/>
        <w:gridCol w:w="6120"/>
        <w:gridCol w:w="1394"/>
      </w:tblGrid>
      <w:tr w:rsidR="00C74183" w:rsidTr="007433F5">
        <w:trPr>
          <w:trHeight w:hRule="exact" w:val="3805"/>
        </w:trPr>
        <w:tc>
          <w:tcPr>
            <w:tcW w:w="8522" w:type="dxa"/>
            <w:gridSpan w:val="3"/>
            <w:vAlign w:val="center"/>
          </w:tcPr>
          <w:p w:rsidR="00C74183" w:rsidRDefault="00C74183" w:rsidP="00C74183">
            <w:pPr>
              <w:jc w:val="left"/>
              <w:rPr>
                <w:rFonts w:eastAsia="黑体" w:hint="eastAsia"/>
                <w:b/>
                <w:sz w:val="32"/>
                <w:szCs w:val="32"/>
              </w:rPr>
            </w:pPr>
            <w:r>
              <w:rPr>
                <w:rFonts w:eastAsia="黑体" w:hint="eastAsia"/>
                <w:b/>
                <w:sz w:val="32"/>
                <w:szCs w:val="32"/>
              </w:rPr>
              <w:t>适用</w:t>
            </w:r>
            <w:r>
              <w:rPr>
                <w:rFonts w:eastAsia="黑体"/>
                <w:b/>
                <w:sz w:val="32"/>
                <w:szCs w:val="32"/>
              </w:rPr>
              <w:t>项目：</w:t>
            </w:r>
            <w:r>
              <w:rPr>
                <w:rFonts w:eastAsia="黑体"/>
                <w:b/>
                <w:sz w:val="32"/>
                <w:szCs w:val="32"/>
              </w:rPr>
              <w:t xml:space="preserve"> </w:t>
            </w:r>
          </w:p>
          <w:p w:rsidR="00C74183" w:rsidRPr="007433F5" w:rsidRDefault="00C74183" w:rsidP="007433F5"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</w:pP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1. 航空器进入陆地国界线、边境争议地区实际控制线我方一侧10公里的（不含民用航空器沿国际航路飞行）</w:t>
            </w:r>
          </w:p>
          <w:p w:rsidR="00C74183" w:rsidRPr="007433F5" w:rsidRDefault="00C74183" w:rsidP="007433F5"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</w:pP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2. 越过我国海上飞行情报区的（不含台湾海峡地区和沿国际航路飞行）</w:t>
            </w:r>
          </w:p>
          <w:p w:rsidR="00C74183" w:rsidRPr="007433F5" w:rsidRDefault="00C74183" w:rsidP="007433F5"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</w:pP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3. 航空器进入空中危险区、空中限制区飞行</w:t>
            </w:r>
          </w:p>
          <w:p w:rsidR="00C74183" w:rsidRDefault="00C74183" w:rsidP="007433F5">
            <w:pPr>
              <w:widowControl/>
              <w:shd w:val="clear" w:color="auto" w:fill="FFFFFF"/>
              <w:spacing w:line="340" w:lineRule="exact"/>
              <w:jc w:val="left"/>
              <w:rPr>
                <w:rFonts w:eastAsia="黑体"/>
                <w:b/>
                <w:sz w:val="32"/>
                <w:szCs w:val="32"/>
              </w:rPr>
            </w:pP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4. 涉及军事设施和涉及重要政治、经济目标和地理信息资源的航空摄影或者遥感物探飞行任务</w:t>
            </w:r>
          </w:p>
        </w:tc>
      </w:tr>
      <w:tr w:rsidR="00C74183" w:rsidTr="007433F5">
        <w:trPr>
          <w:trHeight w:val="2252"/>
        </w:trPr>
        <w:tc>
          <w:tcPr>
            <w:tcW w:w="8522" w:type="dxa"/>
            <w:gridSpan w:val="3"/>
          </w:tcPr>
          <w:p w:rsidR="00C74183" w:rsidRDefault="00C74183" w:rsidP="00C74183">
            <w:pPr>
              <w:jc w:val="left"/>
              <w:rPr>
                <w:rFonts w:eastAsia="华文仿宋" w:hint="eastAsia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32"/>
                <w:szCs w:val="32"/>
              </w:rPr>
              <w:t>依据</w:t>
            </w:r>
            <w:r>
              <w:rPr>
                <w:rFonts w:eastAsia="华文仿宋"/>
                <w:b/>
                <w:sz w:val="28"/>
                <w:szCs w:val="28"/>
              </w:rPr>
              <w:t>：</w:t>
            </w:r>
          </w:p>
          <w:p w:rsidR="00C74183" w:rsidRPr="007433F5" w:rsidRDefault="00C74183" w:rsidP="007433F5"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 w:rsidRPr="007433F5">
              <w:rPr>
                <w:rFonts w:ascii="仿宋" w:eastAsia="仿宋" w:hAnsi="仿宋" w:cs="仿宋"/>
                <w:spacing w:val="-2"/>
                <w:sz w:val="28"/>
                <w:szCs w:val="28"/>
              </w:rPr>
              <w:t>1.《中华人民共和国民用航空法》</w:t>
            </w:r>
          </w:p>
          <w:p w:rsidR="00C74183" w:rsidRPr="007433F5" w:rsidRDefault="00C74183" w:rsidP="007433F5"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</w:pPr>
            <w:r w:rsidRPr="007433F5">
              <w:rPr>
                <w:rFonts w:ascii="仿宋" w:eastAsia="仿宋" w:hAnsi="仿宋" w:cs="仿宋"/>
                <w:spacing w:val="-2"/>
                <w:sz w:val="28"/>
                <w:szCs w:val="28"/>
              </w:rPr>
              <w:t>2.《</w:t>
            </w: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通用航空飞行任务审批与管理规定</w:t>
            </w:r>
            <w:r w:rsidRPr="007433F5">
              <w:rPr>
                <w:rFonts w:ascii="仿宋" w:eastAsia="仿宋" w:hAnsi="仿宋" w:cs="仿宋"/>
                <w:spacing w:val="-2"/>
                <w:sz w:val="28"/>
                <w:szCs w:val="28"/>
              </w:rPr>
              <w:t>》（</w:t>
            </w: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参作</w:t>
            </w:r>
            <w:r w:rsidRPr="007433F5">
              <w:rPr>
                <w:rFonts w:ascii="仿宋" w:eastAsia="仿宋" w:hAnsi="仿宋" w:cs="仿宋"/>
                <w:spacing w:val="-2"/>
                <w:sz w:val="28"/>
                <w:szCs w:val="28"/>
              </w:rPr>
              <w:t>〔</w:t>
            </w: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2013</w:t>
            </w:r>
            <w:r w:rsidRPr="007433F5">
              <w:rPr>
                <w:rFonts w:ascii="仿宋" w:eastAsia="仿宋" w:hAnsi="仿宋" w:cs="仿宋"/>
                <w:spacing w:val="-2"/>
                <w:sz w:val="28"/>
                <w:szCs w:val="28"/>
              </w:rPr>
              <w:t>〕</w:t>
            </w: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737</w:t>
            </w:r>
            <w:r w:rsidRPr="007433F5">
              <w:rPr>
                <w:rFonts w:ascii="仿宋" w:eastAsia="仿宋" w:hAnsi="仿宋" w:cs="仿宋"/>
                <w:spacing w:val="-2"/>
                <w:sz w:val="28"/>
                <w:szCs w:val="28"/>
              </w:rPr>
              <w:t>号）</w:t>
            </w:r>
          </w:p>
          <w:p w:rsidR="00C74183" w:rsidRDefault="00C74183" w:rsidP="007433F5">
            <w:pPr>
              <w:widowControl/>
              <w:shd w:val="clear" w:color="auto" w:fill="FFFFFF"/>
              <w:spacing w:line="340" w:lineRule="exact"/>
              <w:jc w:val="left"/>
              <w:rPr>
                <w:rFonts w:eastAsia="华文仿宋"/>
                <w:b/>
                <w:sz w:val="28"/>
                <w:szCs w:val="28"/>
              </w:rPr>
            </w:pP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3.《关于简化特殊通用航空飞行任务审批的通知》（局发明电</w:t>
            </w:r>
            <w:r w:rsidRPr="007433F5">
              <w:rPr>
                <w:rFonts w:ascii="仿宋" w:eastAsia="仿宋" w:hAnsi="仿宋" w:cs="仿宋"/>
                <w:spacing w:val="-2"/>
                <w:sz w:val="28"/>
                <w:szCs w:val="28"/>
              </w:rPr>
              <w:t>〔</w:t>
            </w: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2016</w:t>
            </w:r>
            <w:r w:rsidRPr="007433F5">
              <w:rPr>
                <w:rFonts w:ascii="仿宋" w:eastAsia="仿宋" w:hAnsi="仿宋" w:cs="仿宋"/>
                <w:spacing w:val="-2"/>
                <w:sz w:val="28"/>
                <w:szCs w:val="28"/>
              </w:rPr>
              <w:t>〕</w:t>
            </w: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536</w:t>
            </w:r>
            <w:r w:rsidRPr="007433F5">
              <w:rPr>
                <w:rFonts w:ascii="仿宋" w:eastAsia="仿宋" w:hAnsi="仿宋" w:cs="仿宋"/>
                <w:spacing w:val="-2"/>
                <w:sz w:val="28"/>
                <w:szCs w:val="28"/>
              </w:rPr>
              <w:t>号</w:t>
            </w: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）</w:t>
            </w:r>
          </w:p>
        </w:tc>
      </w:tr>
      <w:tr w:rsidR="00C74183" w:rsidTr="00DA4BDA">
        <w:tc>
          <w:tcPr>
            <w:tcW w:w="1008" w:type="dxa"/>
          </w:tcPr>
          <w:p w:rsidR="00C74183" w:rsidRDefault="00C74183" w:rsidP="00DA4BDA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6120" w:type="dxa"/>
          </w:tcPr>
          <w:p w:rsidR="00C74183" w:rsidRDefault="00C74183" w:rsidP="00DA4BDA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办理</w:t>
            </w:r>
            <w:r>
              <w:rPr>
                <w:rFonts w:eastAsia="黑体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1394" w:type="dxa"/>
          </w:tcPr>
          <w:p w:rsidR="00C74183" w:rsidRDefault="00C74183" w:rsidP="00DA4BDA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备注</w:t>
            </w:r>
          </w:p>
        </w:tc>
      </w:tr>
      <w:tr w:rsidR="00C74183" w:rsidTr="007433F5">
        <w:trPr>
          <w:trHeight w:val="1892"/>
        </w:trPr>
        <w:tc>
          <w:tcPr>
            <w:tcW w:w="1008" w:type="dxa"/>
            <w:vAlign w:val="center"/>
          </w:tcPr>
          <w:p w:rsidR="00C74183" w:rsidRDefault="00C74183" w:rsidP="00DA4B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6120" w:type="dxa"/>
            <w:vAlign w:val="center"/>
          </w:tcPr>
          <w:p w:rsidR="00C74183" w:rsidRDefault="00C74183" w:rsidP="007433F5">
            <w:pPr>
              <w:widowControl/>
              <w:shd w:val="clear" w:color="auto" w:fill="FFFFFF"/>
              <w:spacing w:line="3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具有相关运营资质的通航通过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“</w:t>
            </w:r>
            <w:r w:rsidRPr="00C74183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民航行政审批工作门户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”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申报，或者线下邮寄材料至民航中南地区管理局（</w:t>
            </w:r>
            <w:r w:rsid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邮寄地址：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广东省广州市白云区机场路云霄街163号民航中南地区管理局服务大厅</w:t>
            </w:r>
            <w:r w:rsid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电话：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020-86134205）</w:t>
            </w:r>
          </w:p>
        </w:tc>
        <w:tc>
          <w:tcPr>
            <w:tcW w:w="1394" w:type="dxa"/>
            <w:vAlign w:val="center"/>
          </w:tcPr>
          <w:p w:rsidR="007433F5" w:rsidRPr="007433F5" w:rsidRDefault="007433F5" w:rsidP="002165BD"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部分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军方</w:t>
            </w: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需公司</w:t>
            </w:r>
            <w:r w:rsidR="002165BD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提供</w:t>
            </w: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盖章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申请</w:t>
            </w: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原件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及PDF光盘</w:t>
            </w:r>
          </w:p>
        </w:tc>
      </w:tr>
      <w:tr w:rsidR="00C74183" w:rsidTr="007433F5">
        <w:trPr>
          <w:trHeight w:val="1253"/>
        </w:trPr>
        <w:tc>
          <w:tcPr>
            <w:tcW w:w="1008" w:type="dxa"/>
            <w:vAlign w:val="center"/>
          </w:tcPr>
          <w:p w:rsidR="00C74183" w:rsidRDefault="00C74183" w:rsidP="00DA4B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120" w:type="dxa"/>
            <w:vAlign w:val="center"/>
          </w:tcPr>
          <w:p w:rsidR="00C74183" w:rsidRDefault="007433F5" w:rsidP="007433F5">
            <w:pPr>
              <w:widowControl/>
              <w:shd w:val="clear" w:color="auto" w:fill="FFFFFF"/>
              <w:spacing w:line="3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管理局在收到申请材料后，按照</w:t>
            </w:r>
            <w:r w:rsidRPr="007433F5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《通用航空飞行任务审批与管理规定》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第五条、第六条要求函商相关单位</w:t>
            </w:r>
          </w:p>
        </w:tc>
        <w:tc>
          <w:tcPr>
            <w:tcW w:w="1394" w:type="dxa"/>
            <w:vAlign w:val="center"/>
          </w:tcPr>
          <w:p w:rsidR="00C74183" w:rsidRDefault="00C74183" w:rsidP="00DA4BDA">
            <w:pPr>
              <w:widowControl/>
              <w:shd w:val="clear" w:color="auto" w:fill="FFFFFF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433F5" w:rsidRPr="002165BD" w:rsidTr="007433F5">
        <w:trPr>
          <w:trHeight w:val="846"/>
        </w:trPr>
        <w:tc>
          <w:tcPr>
            <w:tcW w:w="1008" w:type="dxa"/>
            <w:vAlign w:val="center"/>
          </w:tcPr>
          <w:p w:rsidR="007433F5" w:rsidRDefault="007433F5" w:rsidP="00DA4BDA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120" w:type="dxa"/>
            <w:vAlign w:val="center"/>
          </w:tcPr>
          <w:p w:rsidR="007433F5" w:rsidRDefault="007433F5" w:rsidP="007433F5">
            <w:pPr>
              <w:widowControl/>
              <w:shd w:val="clear" w:color="auto" w:fill="FFFFFF"/>
              <w:spacing w:line="340" w:lineRule="exact"/>
              <w:jc w:val="left"/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管理局收到相关单位函复后出具批复件</w:t>
            </w:r>
          </w:p>
        </w:tc>
        <w:tc>
          <w:tcPr>
            <w:tcW w:w="1394" w:type="dxa"/>
            <w:vAlign w:val="center"/>
          </w:tcPr>
          <w:p w:rsidR="007433F5" w:rsidRPr="002165BD" w:rsidRDefault="002165BD" w:rsidP="002165BD">
            <w:pPr>
              <w:widowControl/>
              <w:shd w:val="clear" w:color="auto" w:fill="FFFFFF"/>
              <w:spacing w:line="3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2165BD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如需批复件原件的，需告知邮寄地址</w:t>
            </w:r>
          </w:p>
        </w:tc>
      </w:tr>
      <w:tr w:rsidR="00C74183" w:rsidTr="00DA4BDA">
        <w:trPr>
          <w:trHeight w:val="540"/>
        </w:trPr>
        <w:tc>
          <w:tcPr>
            <w:tcW w:w="8522" w:type="dxa"/>
            <w:gridSpan w:val="3"/>
          </w:tcPr>
          <w:p w:rsidR="00C74183" w:rsidRDefault="00C74183" w:rsidP="00DA4BDA">
            <w:pPr>
              <w:rPr>
                <w:rFonts w:eastAsia="仿宋_GB231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注：</w:t>
            </w:r>
          </w:p>
        </w:tc>
      </w:tr>
    </w:tbl>
    <w:p w:rsidR="00C74183" w:rsidRDefault="00C74183" w:rsidP="00C74183"/>
    <w:p w:rsidR="00C74183" w:rsidRDefault="00C74183" w:rsidP="00C74183">
      <w:pPr>
        <w:spacing w:line="200" w:lineRule="exact"/>
      </w:pPr>
    </w:p>
    <w:p w:rsidR="00C74183" w:rsidRDefault="00C74183" w:rsidP="00C741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4183" w:rsidRDefault="00C74183" w:rsidP="00C741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4183" w:rsidRDefault="00C74183" w:rsidP="00C741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4183" w:rsidRDefault="00C74183" w:rsidP="00C74183">
      <w:pPr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相关说明</w:t>
      </w:r>
    </w:p>
    <w:p w:rsidR="00C74183" w:rsidRDefault="00C74183" w:rsidP="00C74183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C74183" w:rsidRDefault="00C74183" w:rsidP="00C74183">
      <w:pPr>
        <w:pStyle w:val="a4"/>
        <w:wordWrap w:val="0"/>
        <w:adjustRightInd w:val="0"/>
        <w:snapToGrid w:val="0"/>
        <w:spacing w:line="600" w:lineRule="exact"/>
        <w:ind w:firstLine="560"/>
        <w:rPr>
          <w:rFonts w:ascii="Times New Roman" w:eastAsia="仿宋_GB2312" w:hAnsi="Times New Roman" w:cs="Times New Roman"/>
          <w:color w:val="2C2C2C"/>
          <w:sz w:val="28"/>
          <w:szCs w:val="28"/>
        </w:rPr>
      </w:pPr>
      <w:r>
        <w:rPr>
          <w:rFonts w:ascii="Times New Roman" w:eastAsia="仿宋_GB2312" w:hAnsi="Times New Roman" w:cs="Times New Roman"/>
          <w:color w:val="2C2C2C"/>
          <w:sz w:val="28"/>
          <w:szCs w:val="28"/>
        </w:rPr>
        <w:t>1.</w:t>
      </w:r>
      <w:r w:rsidR="007433F5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按照简化程序要求，</w:t>
      </w:r>
      <w:r w:rsidR="007433F5" w:rsidRPr="007433F5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通用航空飞行任务</w:t>
      </w:r>
      <w:r w:rsidR="00362057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采取</w:t>
      </w:r>
      <w:r w:rsidR="007433F5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公司资质承诺制，公司需确保相关资质符合相关法律、法规、规章</w:t>
      </w:r>
      <w:r w:rsidR="00362057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的要求</w:t>
      </w:r>
      <w:r>
        <w:rPr>
          <w:rFonts w:ascii="Times New Roman" w:eastAsia="仿宋_GB2312" w:hAnsi="Times New Roman" w:cs="Times New Roman"/>
          <w:color w:val="2C2C2C"/>
          <w:sz w:val="28"/>
          <w:szCs w:val="28"/>
        </w:rPr>
        <w:t>。</w:t>
      </w:r>
    </w:p>
    <w:p w:rsidR="00C74183" w:rsidRDefault="00C74183" w:rsidP="00C74183">
      <w:pPr>
        <w:pStyle w:val="a4"/>
        <w:wordWrap w:val="0"/>
        <w:adjustRightInd w:val="0"/>
        <w:snapToGrid w:val="0"/>
        <w:spacing w:line="600" w:lineRule="exact"/>
        <w:ind w:firstLine="560"/>
        <w:rPr>
          <w:rFonts w:ascii="Times New Roman" w:eastAsia="仿宋_GB2312" w:hAnsi="Times New Roman" w:cs="Times New Roman"/>
          <w:color w:val="2C2C2C"/>
          <w:sz w:val="28"/>
          <w:szCs w:val="28"/>
        </w:rPr>
      </w:pPr>
      <w:r>
        <w:rPr>
          <w:rFonts w:ascii="Times New Roman" w:eastAsia="仿宋_GB2312" w:hAnsi="Times New Roman" w:cs="Times New Roman"/>
          <w:color w:val="2C2C2C"/>
          <w:sz w:val="28"/>
          <w:szCs w:val="28"/>
        </w:rPr>
        <w:t>2.</w:t>
      </w:r>
      <w:r w:rsidR="002165BD">
        <w:rPr>
          <w:rFonts w:ascii="Times New Roman" w:eastAsia="仿宋_GB2312" w:hAnsi="Times New Roman" w:cs="Times New Roman"/>
          <w:color w:val="2C2C2C"/>
          <w:sz w:val="28"/>
          <w:szCs w:val="28"/>
        </w:rPr>
        <w:t xml:space="preserve"> </w:t>
      </w:r>
      <w:r w:rsidR="002165BD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按照《</w:t>
      </w:r>
      <w:r w:rsidR="002165BD" w:rsidRPr="00362057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通用航空飞行任务审批与管理规定</w:t>
      </w:r>
      <w:r w:rsidR="002165BD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》第五条，以及相关战区工作要求，公司开展航空摄影、遥感物探飞行、空中拍照等采集地面信息的飞行活动，需获得作业地相关地方政府职能部门（或其授权机构）的任务件（委托函）。</w:t>
      </w:r>
    </w:p>
    <w:p w:rsidR="00C74183" w:rsidRDefault="00C74183" w:rsidP="00C74183">
      <w:pPr>
        <w:pStyle w:val="a4"/>
        <w:wordWrap w:val="0"/>
        <w:adjustRightInd w:val="0"/>
        <w:snapToGrid w:val="0"/>
        <w:spacing w:line="600" w:lineRule="exact"/>
        <w:ind w:firstLine="560"/>
        <w:rPr>
          <w:rFonts w:ascii="Times New Roman" w:eastAsia="仿宋_GB2312" w:hAnsi="Times New Roman" w:cs="Times New Roman"/>
          <w:color w:val="2C2C2C"/>
          <w:sz w:val="28"/>
          <w:szCs w:val="28"/>
        </w:rPr>
      </w:pPr>
      <w:r>
        <w:rPr>
          <w:rFonts w:ascii="Times New Roman" w:eastAsia="仿宋_GB2312" w:hAnsi="Times New Roman" w:cs="Times New Roman"/>
          <w:color w:val="2C2C2C"/>
          <w:sz w:val="28"/>
          <w:szCs w:val="28"/>
        </w:rPr>
        <w:t>3.</w:t>
      </w:r>
      <w:r w:rsidR="00362057">
        <w:rPr>
          <w:rFonts w:ascii="Times New Roman" w:eastAsia="仿宋_GB2312" w:hAnsi="Times New Roman" w:cs="Times New Roman"/>
          <w:color w:val="2C2C2C"/>
          <w:sz w:val="28"/>
          <w:szCs w:val="28"/>
        </w:rPr>
        <w:t xml:space="preserve"> </w:t>
      </w:r>
      <w:r w:rsidR="002165BD">
        <w:rPr>
          <w:rFonts w:ascii="Times New Roman" w:eastAsia="仿宋_GB2312" w:hAnsi="Times New Roman" w:cs="Times New Roman"/>
          <w:color w:val="2C2C2C"/>
          <w:sz w:val="28"/>
          <w:szCs w:val="28"/>
        </w:rPr>
        <w:t>管理局将依法依规对</w:t>
      </w:r>
      <w:r w:rsidR="002165BD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获批的</w:t>
      </w:r>
      <w:r w:rsidR="002165BD" w:rsidRPr="007433F5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通用航空飞行任务</w:t>
      </w:r>
      <w:r w:rsidR="002165BD">
        <w:rPr>
          <w:rFonts w:ascii="Times New Roman" w:eastAsia="仿宋_GB2312" w:hAnsi="Times New Roman" w:cs="Times New Roman"/>
          <w:color w:val="2C2C2C"/>
          <w:sz w:val="28"/>
          <w:szCs w:val="28"/>
        </w:rPr>
        <w:t>进行</w:t>
      </w:r>
      <w:r w:rsidR="002165BD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抽检，对于不符合承诺资质的、提供虚假材料、函询反馈存在问题等情况，将按照《</w:t>
      </w:r>
      <w:r w:rsidR="002165BD" w:rsidRPr="00362057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民航行业信用管理办法</w:t>
      </w:r>
      <w:r w:rsidR="002165BD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》以及《</w:t>
      </w:r>
      <w:r w:rsidR="002165BD" w:rsidRPr="00362057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民航局关于印发通用航空企业诚信经营评价管理暂行办法的通知</w:t>
      </w:r>
      <w:r w:rsidR="002165BD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》（</w:t>
      </w:r>
      <w:r w:rsidR="002165BD" w:rsidRPr="00362057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民航规〔</w:t>
      </w:r>
      <w:r w:rsidR="002165BD" w:rsidRPr="00362057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2021</w:t>
      </w:r>
      <w:r w:rsidR="002165BD" w:rsidRPr="00362057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〕</w:t>
      </w:r>
      <w:r w:rsidR="002165BD" w:rsidRPr="00362057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16</w:t>
      </w:r>
      <w:r w:rsidR="002165BD" w:rsidRPr="00362057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号</w:t>
      </w:r>
      <w:r w:rsidR="002165BD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）要求对公司进行相应的失信惩戒</w:t>
      </w:r>
      <w:r w:rsidR="002165BD">
        <w:rPr>
          <w:rFonts w:ascii="Times New Roman" w:eastAsia="仿宋_GB2312" w:hAnsi="Times New Roman" w:cs="Times New Roman"/>
          <w:color w:val="2C2C2C"/>
          <w:sz w:val="28"/>
          <w:szCs w:val="28"/>
        </w:rPr>
        <w:t>。</w:t>
      </w:r>
    </w:p>
    <w:p w:rsidR="00C74183" w:rsidRDefault="002165BD" w:rsidP="00C74183">
      <w:pPr>
        <w:pStyle w:val="a4"/>
        <w:wordWrap w:val="0"/>
        <w:adjustRightInd w:val="0"/>
        <w:snapToGrid w:val="0"/>
        <w:spacing w:line="600" w:lineRule="exact"/>
        <w:ind w:firstLineChars="200" w:firstLine="560"/>
        <w:rPr>
          <w:rFonts w:ascii="Times New Roman" w:eastAsia="仿宋_GB2312" w:hAnsi="Times New Roman" w:cs="Times New Roman"/>
          <w:color w:val="2C2C2C"/>
          <w:sz w:val="28"/>
          <w:szCs w:val="28"/>
        </w:rPr>
        <w:sectPr w:rsidR="00C74183">
          <w:footerReference w:type="default" r:id="rId4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bookmarkStart w:id="3" w:name="_GoBack"/>
      <w:bookmarkEnd w:id="3"/>
      <w:r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4</w:t>
      </w:r>
      <w:r w:rsidR="00C74183">
        <w:rPr>
          <w:rFonts w:ascii="Times New Roman" w:eastAsia="仿宋_GB2312" w:hAnsi="Times New Roman" w:cs="Times New Roman"/>
          <w:color w:val="2C2C2C"/>
          <w:sz w:val="28"/>
          <w:szCs w:val="28"/>
        </w:rPr>
        <w:t>.</w:t>
      </w:r>
      <w:r w:rsidR="00C74183">
        <w:rPr>
          <w:rFonts w:ascii="Times New Roman" w:eastAsia="仿宋_GB2312" w:hAnsi="Times New Roman" w:cs="Times New Roman"/>
          <w:color w:val="2C2C2C"/>
          <w:sz w:val="28"/>
          <w:szCs w:val="28"/>
        </w:rPr>
        <w:t>咨询电话：</w:t>
      </w:r>
      <w:r w:rsidR="007433F5">
        <w:rPr>
          <w:rFonts w:ascii="Times New Roman" w:eastAsia="仿宋_GB2312" w:hAnsi="Times New Roman" w:cs="Times New Roman" w:hint="eastAsia"/>
          <w:color w:val="2C2C2C"/>
          <w:sz w:val="28"/>
          <w:szCs w:val="28"/>
        </w:rPr>
        <w:t>020-</w:t>
      </w:r>
      <w:r w:rsidR="007433F5">
        <w:rPr>
          <w:rFonts w:ascii="仿宋" w:eastAsia="仿宋" w:hAnsi="仿宋" w:cs="仿宋" w:hint="eastAsia"/>
          <w:spacing w:val="-2"/>
          <w:sz w:val="28"/>
          <w:szCs w:val="28"/>
        </w:rPr>
        <w:t>86123639</w:t>
      </w:r>
      <w:r w:rsidR="00C74183">
        <w:rPr>
          <w:rFonts w:ascii="Times New Roman" w:eastAsia="仿宋_GB2312" w:hAnsi="Times New Roman" w:cs="Times New Roman"/>
          <w:color w:val="2C2C2C"/>
          <w:sz w:val="28"/>
          <w:szCs w:val="28"/>
        </w:rPr>
        <w:t>。</w:t>
      </w:r>
    </w:p>
    <w:p w:rsidR="003C588C" w:rsidRDefault="003C588C"/>
    <w:sectPr w:rsidR="003C588C" w:rsidSect="003C5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AC" w:rsidRDefault="00F07AF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8251AC" w:rsidRDefault="00F07AF3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165B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74183"/>
    <w:rsid w:val="002165BD"/>
    <w:rsid w:val="00362057"/>
    <w:rsid w:val="003C588C"/>
    <w:rsid w:val="007433F5"/>
    <w:rsid w:val="00C74183"/>
    <w:rsid w:val="00F0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8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C74183"/>
    <w:pPr>
      <w:keepNext/>
      <w:keepLines/>
      <w:spacing w:line="576" w:lineRule="auto"/>
      <w:jc w:val="left"/>
      <w:outlineLvl w:val="0"/>
    </w:pPr>
    <w:rPr>
      <w:rFonts w:ascii="Times New Roman" w:eastAsia="楷体" w:hAnsi="Times New Roman" w:cs="Times New Roman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74183"/>
    <w:rPr>
      <w:rFonts w:ascii="Times New Roman" w:eastAsia="楷体" w:hAnsi="Times New Roman" w:cs="Times New Roman"/>
      <w:b/>
      <w:kern w:val="44"/>
      <w:sz w:val="32"/>
      <w:szCs w:val="24"/>
    </w:rPr>
  </w:style>
  <w:style w:type="paragraph" w:styleId="a3">
    <w:name w:val="footer"/>
    <w:basedOn w:val="a"/>
    <w:link w:val="Char"/>
    <w:qFormat/>
    <w:rsid w:val="00C74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74183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C741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99"/>
    <w:unhideWhenUsed/>
    <w:qFormat/>
    <w:rsid w:val="00C741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2021-11-12T09:04:00Z</dcterms:created>
  <dcterms:modified xsi:type="dcterms:W3CDTF">2021-11-12T09:59:00Z</dcterms:modified>
</cp:coreProperties>
</file>